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A4445" w14:textId="28F531E4" w:rsidR="0003021C" w:rsidRPr="00F63246" w:rsidRDefault="0003021C" w:rsidP="0003021C">
      <w:pPr>
        <w:tabs>
          <w:tab w:val="left" w:pos="7920"/>
        </w:tabs>
        <w:spacing w:after="360"/>
        <w:rPr>
          <w:rFonts w:ascii="Arial" w:hAnsi="Arial" w:cs="Arial"/>
          <w:b/>
          <w:sz w:val="24"/>
          <w:szCs w:val="24"/>
        </w:rPr>
      </w:pPr>
      <w:r w:rsidRPr="00D0286B">
        <w:rPr>
          <w:rFonts w:ascii="Arial" w:hAnsi="Arial" w:cs="Arial"/>
          <w:b/>
          <w:sz w:val="24"/>
          <w:szCs w:val="24"/>
        </w:rPr>
        <w:t>3GPP TSG-RAN WG4 Meeting #</w:t>
      </w:r>
      <w:r w:rsidR="00D92565">
        <w:rPr>
          <w:rFonts w:ascii="Arial" w:hAnsi="Arial" w:cs="Arial"/>
          <w:b/>
          <w:sz w:val="24"/>
          <w:szCs w:val="24"/>
        </w:rPr>
        <w:t>9</w:t>
      </w:r>
      <w:r w:rsidR="008941F1">
        <w:rPr>
          <w:rFonts w:ascii="Arial" w:hAnsi="Arial" w:cs="Arial"/>
          <w:b/>
          <w:sz w:val="24"/>
          <w:szCs w:val="24"/>
        </w:rPr>
        <w:t>9-e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8103A">
        <w:rPr>
          <w:rFonts w:ascii="Arial" w:hAnsi="Arial" w:cs="Arial"/>
          <w:b/>
          <w:sz w:val="24"/>
          <w:szCs w:val="24"/>
        </w:rPr>
        <w:tab/>
      </w:r>
      <w:r w:rsidR="00794B73" w:rsidRPr="00794B73">
        <w:rPr>
          <w:rFonts w:ascii="Arial" w:hAnsi="Arial" w:cs="Arial"/>
          <w:b/>
          <w:sz w:val="24"/>
          <w:szCs w:val="24"/>
        </w:rPr>
        <w:t>R4-2110843</w:t>
      </w:r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bookmarkStart w:id="0" w:name="_Hlk61613795"/>
      <w:r w:rsidR="00682097">
        <w:rPr>
          <w:rFonts w:ascii="Arial" w:hAnsi="Arial" w:cs="Arial"/>
          <w:b/>
          <w:noProof/>
          <w:sz w:val="24"/>
          <w:lang w:eastAsia="ja-JP"/>
        </w:rPr>
        <w:t>1</w:t>
      </w:r>
      <w:r w:rsidR="00B2591E">
        <w:rPr>
          <w:rFonts w:ascii="Arial" w:hAnsi="Arial" w:cs="Arial"/>
          <w:b/>
          <w:noProof/>
          <w:sz w:val="24"/>
          <w:lang w:eastAsia="ja-JP"/>
        </w:rPr>
        <w:t>9</w:t>
      </w:r>
      <w:r w:rsidR="00F63246"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63246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B2591E">
        <w:rPr>
          <w:rFonts w:ascii="Arial" w:hAnsi="Arial" w:cs="Arial"/>
          <w:b/>
          <w:noProof/>
          <w:sz w:val="24"/>
          <w:lang w:eastAsia="ja-JP"/>
        </w:rPr>
        <w:t>May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682097">
        <w:rPr>
          <w:rFonts w:ascii="Arial" w:hAnsi="Arial" w:cs="Arial"/>
          <w:b/>
          <w:noProof/>
          <w:sz w:val="24"/>
          <w:lang w:eastAsia="ja-JP"/>
        </w:rPr>
        <w:t>2</w:t>
      </w:r>
      <w:r w:rsidR="00B2591E">
        <w:rPr>
          <w:rFonts w:ascii="Arial" w:hAnsi="Arial" w:cs="Arial"/>
          <w:b/>
          <w:noProof/>
          <w:sz w:val="24"/>
          <w:lang w:eastAsia="ja-JP"/>
        </w:rPr>
        <w:t>7</w:t>
      </w:r>
      <w:r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B2591E">
        <w:rPr>
          <w:rFonts w:ascii="Arial" w:hAnsi="Arial" w:cs="Arial"/>
          <w:b/>
          <w:noProof/>
          <w:sz w:val="24"/>
          <w:lang w:eastAsia="ja-JP"/>
        </w:rPr>
        <w:t>May</w:t>
      </w:r>
      <w:r w:rsidRPr="00D0286B">
        <w:rPr>
          <w:rFonts w:ascii="Arial" w:hAnsi="Arial" w:cs="Arial"/>
          <w:b/>
          <w:noProof/>
          <w:sz w:val="24"/>
          <w:lang w:eastAsia="ja-JP"/>
        </w:rPr>
        <w:t>, 20</w:t>
      </w:r>
      <w:r w:rsidR="00D92565">
        <w:rPr>
          <w:rFonts w:ascii="Arial" w:hAnsi="Arial" w:cs="Arial"/>
          <w:b/>
          <w:noProof/>
          <w:sz w:val="24"/>
          <w:lang w:eastAsia="ja-JP"/>
        </w:rPr>
        <w:t>2</w:t>
      </w:r>
      <w:r w:rsidR="00F63246">
        <w:rPr>
          <w:rFonts w:ascii="Arial" w:hAnsi="Arial" w:cs="Arial"/>
          <w:b/>
          <w:noProof/>
          <w:sz w:val="24"/>
          <w:lang w:eastAsia="ja-JP"/>
        </w:rPr>
        <w:t>1</w:t>
      </w:r>
      <w:bookmarkStart w:id="1" w:name="_GoBack"/>
      <w:bookmarkEnd w:id="0"/>
      <w:bookmarkEnd w:id="1"/>
    </w:p>
    <w:p w14:paraId="15F9AFC9" w14:textId="50867098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8941F1">
        <w:rPr>
          <w:rFonts w:ascii="Arial" w:hAnsi="Arial" w:cs="Arial"/>
          <w:b/>
          <w:sz w:val="24"/>
          <w:szCs w:val="24"/>
        </w:rPr>
        <w:t>9</w:t>
      </w:r>
      <w:r w:rsidR="00FD3EF1">
        <w:rPr>
          <w:rFonts w:ascii="Arial" w:hAnsi="Arial" w:cs="Arial"/>
          <w:b/>
          <w:sz w:val="24"/>
          <w:szCs w:val="24"/>
        </w:rPr>
        <w:t>.1.</w:t>
      </w:r>
      <w:r w:rsidR="00F30333">
        <w:rPr>
          <w:rFonts w:ascii="Arial" w:hAnsi="Arial" w:cs="Arial"/>
          <w:b/>
          <w:sz w:val="24"/>
          <w:szCs w:val="24"/>
        </w:rPr>
        <w:t>3</w:t>
      </w:r>
      <w:r w:rsidR="00FD3EF1">
        <w:rPr>
          <w:rFonts w:ascii="Arial" w:hAnsi="Arial" w:cs="Arial"/>
          <w:b/>
          <w:sz w:val="24"/>
          <w:szCs w:val="24"/>
        </w:rPr>
        <w:t>.2</w:t>
      </w:r>
    </w:p>
    <w:p w14:paraId="26D965A6" w14:textId="4254F013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OPPO</w:t>
      </w:r>
    </w:p>
    <w:p w14:paraId="7D1D4A8C" w14:textId="66E70A7A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A14DDA">
        <w:rPr>
          <w:rFonts w:ascii="Arial" w:hAnsi="Arial" w:cs="Arial"/>
          <w:b/>
          <w:sz w:val="24"/>
          <w:szCs w:val="24"/>
        </w:rPr>
        <w:t>Quantify</w:t>
      </w:r>
      <w:r w:rsidR="00CA3BBC">
        <w:rPr>
          <w:rFonts w:ascii="Arial" w:hAnsi="Arial" w:cs="Arial"/>
          <w:b/>
          <w:sz w:val="24"/>
          <w:szCs w:val="24"/>
        </w:rPr>
        <w:t xml:space="preserve"> </w:t>
      </w:r>
      <w:r w:rsidR="00A14DDA">
        <w:rPr>
          <w:rFonts w:ascii="Arial" w:hAnsi="Arial" w:cs="Arial"/>
          <w:b/>
          <w:sz w:val="24"/>
          <w:szCs w:val="24"/>
        </w:rPr>
        <w:t>the</w:t>
      </w:r>
      <w:r w:rsidR="00CA3BBC">
        <w:rPr>
          <w:rFonts w:ascii="Arial" w:hAnsi="Arial" w:cs="Arial"/>
          <w:b/>
          <w:sz w:val="24"/>
          <w:szCs w:val="24"/>
        </w:rPr>
        <w:t xml:space="preserve"> </w:t>
      </w:r>
      <w:r w:rsidR="00CF0964" w:rsidRPr="00CA3BBC">
        <w:rPr>
          <w:rFonts w:ascii="Arial" w:hAnsi="Arial" w:cs="Arial"/>
          <w:b/>
          <w:sz w:val="24"/>
          <w:szCs w:val="24"/>
        </w:rPr>
        <w:t>FR2 blocking issue</w:t>
      </w:r>
    </w:p>
    <w:p w14:paraId="67C1D45E" w14:textId="3D10148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15E3A">
        <w:rPr>
          <w:rFonts w:ascii="Arial" w:hAnsi="Arial" w:cs="Arial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251DABC9" w14:textId="0429AD47" w:rsidR="00DD38F0" w:rsidRDefault="00011879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 last meeting of RAN4 #98-</w:t>
      </w:r>
      <w:r w:rsidR="00DD38F0">
        <w:rPr>
          <w:rFonts w:eastAsiaTheme="minorEastAsia"/>
          <w:lang w:eastAsia="zh-CN"/>
        </w:rPr>
        <w:t>bis-</w:t>
      </w:r>
      <w:r>
        <w:rPr>
          <w:rFonts w:eastAsiaTheme="minorEastAsia"/>
          <w:lang w:eastAsia="zh-CN"/>
        </w:rPr>
        <w:t xml:space="preserve">e, </w:t>
      </w:r>
      <w:r w:rsidR="00F65DEB">
        <w:rPr>
          <w:rFonts w:eastAsiaTheme="minorEastAsia"/>
          <w:lang w:eastAsia="zh-CN"/>
        </w:rPr>
        <w:t>the agreement on the FR2 blocking issue is “the blocking issue of 3D-MPAC system is not properly presented, more study is needed.” Based on the agreement, the three-step simulation/measurement approach was proposed to quantify the blocking issue of Probe 3, which was regarded as starting point in the WF [1]</w:t>
      </w:r>
    </w:p>
    <w:p w14:paraId="583E5917" w14:textId="418B1C18" w:rsidR="00011879" w:rsidRDefault="00B2591E" w:rsidP="00CA3BBC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0C1A7A1" wp14:editId="4A2E9509">
            <wp:extent cx="3928277" cy="1863090"/>
            <wp:effectExtent l="19050" t="19050" r="15240" b="228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54022" cy="18753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ABE1D4B" w14:textId="1BF4E562" w:rsidR="00CA3BBC" w:rsidRDefault="009A1576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</w:t>
      </w:r>
      <w:r w:rsidR="00F65DEB">
        <w:rPr>
          <w:rFonts w:eastAsiaTheme="minorEastAsia"/>
          <w:lang w:eastAsia="zh-CN"/>
        </w:rPr>
        <w:t xml:space="preserve">presents the </w:t>
      </w:r>
      <w:r w:rsidR="009C1AFB">
        <w:rPr>
          <w:rFonts w:eastAsiaTheme="minorEastAsia"/>
          <w:lang w:eastAsia="zh-CN"/>
        </w:rPr>
        <w:t>proposal</w:t>
      </w:r>
      <w:r w:rsidR="00591D26">
        <w:rPr>
          <w:rFonts w:eastAsiaTheme="minorEastAsia"/>
          <w:lang w:eastAsia="zh-CN"/>
        </w:rPr>
        <w:t xml:space="preserve"> to improve the approach and further specifically quantify the blocking issue</w:t>
      </w:r>
      <w:r>
        <w:rPr>
          <w:rFonts w:eastAsiaTheme="minorEastAsia"/>
          <w:lang w:eastAsia="zh-CN"/>
        </w:rPr>
        <w:t>.</w:t>
      </w:r>
    </w:p>
    <w:p w14:paraId="472FBDD0" w14:textId="4C651055" w:rsidR="002D0367" w:rsidRDefault="002D0367" w:rsidP="002D0367">
      <w:pPr>
        <w:pStyle w:val="1"/>
        <w:rPr>
          <w:rFonts w:eastAsia="宋体"/>
          <w:lang w:eastAsia="zh-CN"/>
        </w:rPr>
      </w:pPr>
      <w:r>
        <w:t>2</w:t>
      </w:r>
      <w:r w:rsidRPr="00647B25">
        <w:tab/>
      </w:r>
      <w:r>
        <w:rPr>
          <w:rFonts w:eastAsia="宋体" w:hint="eastAsia"/>
          <w:lang w:eastAsia="zh-CN"/>
        </w:rPr>
        <w:t>Discussion</w:t>
      </w:r>
    </w:p>
    <w:p w14:paraId="7C8BC10B" w14:textId="7CE3F573" w:rsidR="0059688D" w:rsidRDefault="0016054E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three-step simulation/measurement approach</w:t>
      </w:r>
      <w:r w:rsidR="002A389C">
        <w:rPr>
          <w:rFonts w:eastAsia="宋体"/>
          <w:lang w:eastAsia="zh-CN"/>
        </w:rPr>
        <w:t xml:space="preserve"> [2]</w:t>
      </w:r>
      <w:r>
        <w:rPr>
          <w:rFonts w:eastAsia="宋体"/>
          <w:lang w:eastAsia="zh-CN"/>
        </w:rPr>
        <w:t xml:space="preserve"> </w:t>
      </w:r>
      <w:r w:rsidR="00C543E0">
        <w:rPr>
          <w:rFonts w:eastAsia="宋体"/>
          <w:lang w:eastAsia="zh-CN"/>
        </w:rPr>
        <w:t xml:space="preserve">is capable of </w:t>
      </w:r>
      <w:r w:rsidR="00C318E4">
        <w:rPr>
          <w:rFonts w:eastAsia="宋体"/>
          <w:lang w:eastAsia="zh-CN"/>
        </w:rPr>
        <w:t xml:space="preserve">quantify the effect of blocking issue </w:t>
      </w:r>
      <w:r w:rsidR="00045525">
        <w:rPr>
          <w:rFonts w:eastAsia="宋体"/>
          <w:lang w:eastAsia="zh-CN"/>
        </w:rPr>
        <w:t>O</w:t>
      </w:r>
      <w:r w:rsidR="00C318E4">
        <w:rPr>
          <w:rFonts w:eastAsia="宋体"/>
          <w:lang w:eastAsia="zh-CN"/>
        </w:rPr>
        <w:t>N THE CENT</w:t>
      </w:r>
      <w:r w:rsidR="004803EC">
        <w:rPr>
          <w:rFonts w:eastAsia="宋体"/>
          <w:lang w:eastAsia="zh-CN"/>
        </w:rPr>
        <w:t>RE</w:t>
      </w:r>
      <w:r w:rsidR="00C318E4">
        <w:rPr>
          <w:rFonts w:eastAsia="宋体"/>
          <w:lang w:eastAsia="zh-CN"/>
        </w:rPr>
        <w:t xml:space="preserve"> of the test zone</w:t>
      </w:r>
      <w:r w:rsidR="004803EC">
        <w:rPr>
          <w:rFonts w:eastAsia="宋体"/>
          <w:lang w:eastAsia="zh-CN"/>
        </w:rPr>
        <w:t xml:space="preserve">, </w:t>
      </w:r>
      <w:r w:rsidR="00596856">
        <w:rPr>
          <w:rFonts w:eastAsia="宋体"/>
          <w:lang w:eastAsia="zh-CN"/>
        </w:rPr>
        <w:t xml:space="preserve">as the blue dot shown in Figure 1, </w:t>
      </w:r>
      <w:r w:rsidR="004803EC">
        <w:rPr>
          <w:rFonts w:eastAsia="宋体"/>
          <w:lang w:eastAsia="zh-CN"/>
        </w:rPr>
        <w:t>because the reference antenna is placed in the centre of the test zone during the measurement procedure</w:t>
      </w:r>
      <w:r w:rsidR="00C318E4">
        <w:rPr>
          <w:rFonts w:eastAsia="宋体"/>
          <w:lang w:eastAsia="zh-CN"/>
        </w:rPr>
        <w:t xml:space="preserve">. However, </w:t>
      </w:r>
      <w:r w:rsidR="00440EF6">
        <w:rPr>
          <w:rFonts w:eastAsia="宋体"/>
          <w:lang w:eastAsia="zh-CN"/>
        </w:rPr>
        <w:t xml:space="preserve">the worst case </w:t>
      </w:r>
      <w:r w:rsidR="00596856">
        <w:rPr>
          <w:rFonts w:eastAsia="宋体"/>
          <w:lang w:eastAsia="zh-CN"/>
        </w:rPr>
        <w:t>will</w:t>
      </w:r>
      <w:r w:rsidR="00440EF6">
        <w:rPr>
          <w:rFonts w:eastAsia="宋体"/>
          <w:lang w:eastAsia="zh-CN"/>
        </w:rPr>
        <w:t xml:space="preserve"> </w:t>
      </w:r>
      <w:r w:rsidR="00045525">
        <w:rPr>
          <w:rFonts w:eastAsia="宋体"/>
          <w:lang w:eastAsia="zh-CN"/>
        </w:rPr>
        <w:t xml:space="preserve">probably </w:t>
      </w:r>
      <w:r w:rsidR="00992EB9">
        <w:rPr>
          <w:rFonts w:eastAsia="宋体"/>
          <w:lang w:eastAsia="zh-CN"/>
        </w:rPr>
        <w:t>happen on the edge of the test zone where is closer to the pedestal</w:t>
      </w:r>
      <w:r w:rsidR="00045525">
        <w:rPr>
          <w:rFonts w:eastAsia="宋体"/>
          <w:lang w:eastAsia="zh-CN"/>
        </w:rPr>
        <w:t>, as the red curve shown in Figure 1</w:t>
      </w:r>
      <w:r w:rsidR="00992EB9">
        <w:rPr>
          <w:rFonts w:eastAsia="宋体"/>
          <w:lang w:eastAsia="zh-CN"/>
        </w:rPr>
        <w:t>.</w:t>
      </w:r>
      <w:r w:rsidR="00045525">
        <w:rPr>
          <w:rFonts w:eastAsia="宋体"/>
          <w:lang w:eastAsia="zh-CN"/>
        </w:rPr>
        <w:t xml:space="preserve"> Therefore, to quantify the effect of blocking issue, simulation/measurement </w:t>
      </w:r>
      <w:r w:rsidR="00DD67F7">
        <w:rPr>
          <w:rFonts w:eastAsia="宋体"/>
          <w:lang w:eastAsia="zh-CN"/>
        </w:rPr>
        <w:t xml:space="preserve">only </w:t>
      </w:r>
      <w:r w:rsidR="00045525">
        <w:rPr>
          <w:rFonts w:eastAsia="宋体"/>
          <w:lang w:eastAsia="zh-CN"/>
        </w:rPr>
        <w:t xml:space="preserve">on the centre of the test zone is not </w:t>
      </w:r>
      <w:r w:rsidR="00DD67F7">
        <w:rPr>
          <w:rFonts w:eastAsia="宋体"/>
          <w:lang w:eastAsia="zh-CN"/>
        </w:rPr>
        <w:t>sufficient.</w:t>
      </w:r>
    </w:p>
    <w:p w14:paraId="197C9B78" w14:textId="62428F6E" w:rsidR="000B480B" w:rsidRDefault="00510DAC" w:rsidP="000B480B">
      <w:pPr>
        <w:jc w:val="center"/>
        <w:rPr>
          <w:rFonts w:eastAsia="宋体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2E855AC9" wp14:editId="684FB743">
            <wp:extent cx="3556000" cy="2800684"/>
            <wp:effectExtent l="19050" t="19050" r="25400" b="190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68635" cy="288939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D229FCB" w14:textId="439EB807" w:rsidR="000B480B" w:rsidRDefault="00510DAC" w:rsidP="00510DAC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igure 1</w:t>
      </w:r>
      <w:r w:rsidR="00596856"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Illustration of </w:t>
      </w:r>
      <w:r w:rsidR="00596856">
        <w:rPr>
          <w:rFonts w:eastAsia="宋体"/>
          <w:lang w:eastAsia="zh-CN"/>
        </w:rPr>
        <w:t>FR2 blocking issue</w:t>
      </w:r>
    </w:p>
    <w:p w14:paraId="05410477" w14:textId="640C7679" w:rsidR="000B480B" w:rsidRDefault="00DD67F7" w:rsidP="00FB282B">
      <w:pPr>
        <w:rPr>
          <w:rFonts w:eastAsia="宋体"/>
          <w:lang w:eastAsia="zh-CN"/>
        </w:rPr>
      </w:pPr>
      <w:r w:rsidRPr="005A259C">
        <w:rPr>
          <w:b/>
          <w:bCs/>
        </w:rPr>
        <w:t>Observation:</w:t>
      </w:r>
      <w:r>
        <w:rPr>
          <w:b/>
          <w:bCs/>
        </w:rPr>
        <w:t xml:space="preserve"> </w:t>
      </w:r>
      <w:r>
        <w:rPr>
          <w:rFonts w:eastAsia="宋体"/>
          <w:lang w:eastAsia="zh-CN"/>
        </w:rPr>
        <w:t>simulation/measurement only on the centre of the test zone is not sufficient to quantify the effect of blocking issue.</w:t>
      </w:r>
    </w:p>
    <w:p w14:paraId="7F05C2C1" w14:textId="6EF76A46" w:rsidR="00DD67F7" w:rsidRDefault="009C1AFB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order to quantify the blocking issue under the worst case, validation/measurement on the edge of the test zone should be taken into account. </w:t>
      </w:r>
      <w:r w:rsidR="004664DD">
        <w:rPr>
          <w:rFonts w:eastAsia="宋体"/>
          <w:lang w:eastAsia="zh-CN"/>
        </w:rPr>
        <w:t xml:space="preserve">Considering the measurement effort in terms of test time consuming, </w:t>
      </w:r>
      <w:r>
        <w:rPr>
          <w:rFonts w:eastAsia="宋体"/>
          <w:lang w:eastAsia="zh-CN"/>
        </w:rPr>
        <w:t>the proposal is</w:t>
      </w:r>
      <w:r w:rsidR="004664DD">
        <w:rPr>
          <w:rFonts w:eastAsia="宋体"/>
          <w:lang w:eastAsia="zh-CN"/>
        </w:rPr>
        <w:t xml:space="preserve"> to perform the three-step approach, besides on the centre of the test zone, on the following two additional test points</w:t>
      </w:r>
      <w:r w:rsidR="00905C13">
        <w:rPr>
          <w:rFonts w:eastAsia="宋体"/>
          <w:lang w:eastAsia="zh-CN"/>
        </w:rPr>
        <w:t>, as the red dots shown in Figure 2.</w:t>
      </w:r>
    </w:p>
    <w:p w14:paraId="33B55A25" w14:textId="6F9BF2BD" w:rsidR="004664DD" w:rsidRDefault="004664DD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 xml:space="preserve">M1: </w:t>
      </w:r>
      <w:r w:rsidR="00905C13">
        <w:rPr>
          <w:rFonts w:eastAsia="宋体"/>
          <w:lang w:eastAsia="zh-CN"/>
        </w:rPr>
        <w:t>(0, 0, R</w:t>
      </w:r>
      <w:r w:rsidR="00905C13">
        <w:rPr>
          <w:rFonts w:eastAsia="宋体"/>
          <w:vertAlign w:val="subscript"/>
          <w:lang w:eastAsia="zh-CN"/>
        </w:rPr>
        <w:t>TZ</w:t>
      </w:r>
      <w:r w:rsidR="00905C13">
        <w:rPr>
          <w:rFonts w:eastAsia="宋体"/>
          <w:lang w:eastAsia="zh-CN"/>
        </w:rPr>
        <w:t>)</w:t>
      </w:r>
    </w:p>
    <w:p w14:paraId="4E27FFF3" w14:textId="76E317B9" w:rsidR="00905C13" w:rsidRDefault="00905C13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M2: (R</w:t>
      </w:r>
      <w:r>
        <w:rPr>
          <w:rFonts w:eastAsia="宋体"/>
          <w:vertAlign w:val="subscript"/>
          <w:lang w:eastAsia="zh-CN"/>
        </w:rPr>
        <w:t>TZ</w:t>
      </w:r>
      <w:r>
        <w:rPr>
          <w:rFonts w:eastAsia="宋体"/>
          <w:lang w:eastAsia="zh-CN"/>
        </w:rPr>
        <w:t>*sin(</w:t>
      </w:r>
      <w:r>
        <w:rPr>
          <w:rFonts w:ascii="Calibri" w:eastAsia="宋体" w:hAnsi="Calibri" w:cs="Calibri"/>
          <w:lang w:eastAsia="zh-CN"/>
        </w:rPr>
        <w:t>180</w:t>
      </w:r>
      <w:r>
        <w:rPr>
          <w:rFonts w:eastAsia="宋体"/>
          <w:lang w:eastAsia="zh-CN"/>
        </w:rPr>
        <w:t>-161.7), 0, R</w:t>
      </w:r>
      <w:r>
        <w:rPr>
          <w:rFonts w:eastAsia="宋体"/>
          <w:vertAlign w:val="subscript"/>
          <w:lang w:eastAsia="zh-CN"/>
        </w:rPr>
        <w:t>TZ</w:t>
      </w:r>
      <w:r>
        <w:rPr>
          <w:rFonts w:eastAsia="宋体"/>
          <w:lang w:eastAsia="zh-CN"/>
        </w:rPr>
        <w:t>*cos(180-161.7))</w:t>
      </w:r>
    </w:p>
    <w:p w14:paraId="5BFC5D1B" w14:textId="735B461E" w:rsidR="00DD67F7" w:rsidRPr="00905C13" w:rsidRDefault="00905C13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  <w:t>Note: R</w:t>
      </w:r>
      <w:r>
        <w:rPr>
          <w:rFonts w:eastAsia="宋体"/>
          <w:vertAlign w:val="subscript"/>
          <w:lang w:eastAsia="zh-CN"/>
        </w:rPr>
        <w:t>TZ</w:t>
      </w:r>
      <w:r>
        <w:rPr>
          <w:rFonts w:eastAsia="宋体"/>
          <w:lang w:eastAsia="zh-CN"/>
        </w:rPr>
        <w:t xml:space="preserve"> is the radius of the test zone.</w:t>
      </w:r>
    </w:p>
    <w:p w14:paraId="6F783F68" w14:textId="6DB502B6" w:rsidR="00B30A98" w:rsidRDefault="00B30A98" w:rsidP="00B30A98">
      <w:pPr>
        <w:jc w:val="center"/>
        <w:rPr>
          <w:rFonts w:eastAsia="宋体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543604D0" wp14:editId="5188C53B">
            <wp:extent cx="3479800" cy="2459643"/>
            <wp:effectExtent l="19050" t="19050" r="25400" b="171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15586" cy="248493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F14E7FA" w14:textId="5D2EE8B1" w:rsidR="00DD67F7" w:rsidRDefault="00905C13" w:rsidP="00905C13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igure 2</w:t>
      </w:r>
      <w:r>
        <w:rPr>
          <w:rFonts w:eastAsia="宋体"/>
          <w:lang w:eastAsia="zh-CN"/>
        </w:rPr>
        <w:tab/>
        <w:t xml:space="preserve">Suggested </w:t>
      </w:r>
      <w:r w:rsidR="009C1AFB">
        <w:rPr>
          <w:rFonts w:eastAsia="宋体"/>
          <w:lang w:eastAsia="zh-CN"/>
        </w:rPr>
        <w:t>test points when performing the three-step approach</w:t>
      </w:r>
    </w:p>
    <w:p w14:paraId="2CF3E63F" w14:textId="7A4B86FA" w:rsidR="00403B6D" w:rsidRDefault="00054E76" w:rsidP="00BE135A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lastRenderedPageBreak/>
        <w:t>P</w:t>
      </w:r>
      <w:r>
        <w:rPr>
          <w:rFonts w:eastAsiaTheme="minorEastAsia"/>
          <w:b/>
          <w:lang w:eastAsia="zh-CN"/>
        </w:rPr>
        <w:t>roposal:</w:t>
      </w:r>
      <w:r w:rsidRPr="00054E76">
        <w:rPr>
          <w:rFonts w:eastAsiaTheme="minorEastAsia" w:hint="eastAsia"/>
          <w:b/>
          <w:lang w:eastAsia="zh-CN"/>
        </w:rPr>
        <w:t xml:space="preserve"> </w:t>
      </w:r>
      <w:r w:rsidR="002A389C">
        <w:rPr>
          <w:rFonts w:eastAsiaTheme="minorEastAsia"/>
          <w:b/>
          <w:lang w:eastAsia="zh-CN"/>
        </w:rPr>
        <w:t>besides the centre of the test zone, the three-step approach shall be performed on two additional test points, which are</w:t>
      </w:r>
    </w:p>
    <w:p w14:paraId="18B06FC4" w14:textId="77777777" w:rsidR="002A389C" w:rsidRPr="002A389C" w:rsidRDefault="002A389C" w:rsidP="002A389C">
      <w:pPr>
        <w:rPr>
          <w:rFonts w:eastAsiaTheme="minorEastAsia"/>
          <w:b/>
          <w:lang w:eastAsia="zh-CN"/>
        </w:rPr>
      </w:pPr>
      <w:r w:rsidRPr="002A389C">
        <w:rPr>
          <w:rFonts w:eastAsiaTheme="minorEastAsia"/>
          <w:b/>
          <w:lang w:eastAsia="zh-CN"/>
        </w:rPr>
        <w:tab/>
        <w:t>M1: (0, 0, RTZ)</w:t>
      </w:r>
    </w:p>
    <w:p w14:paraId="43BC7F3B" w14:textId="77777777" w:rsidR="002A389C" w:rsidRPr="002A389C" w:rsidRDefault="002A389C" w:rsidP="002A389C">
      <w:pPr>
        <w:rPr>
          <w:rFonts w:eastAsiaTheme="minorEastAsia"/>
          <w:b/>
          <w:lang w:eastAsia="zh-CN"/>
        </w:rPr>
      </w:pPr>
      <w:r w:rsidRPr="002A389C">
        <w:rPr>
          <w:rFonts w:eastAsiaTheme="minorEastAsia"/>
          <w:b/>
          <w:lang w:eastAsia="zh-CN"/>
        </w:rPr>
        <w:tab/>
        <w:t>M2: (RTZ*sin(180-161.7), 0, RTZ*cos(180-161.7))</w:t>
      </w:r>
    </w:p>
    <w:p w14:paraId="3169C9C9" w14:textId="77777777" w:rsidR="002A389C" w:rsidRPr="002A389C" w:rsidRDefault="002A389C" w:rsidP="002A389C">
      <w:pPr>
        <w:rPr>
          <w:rFonts w:eastAsiaTheme="minorEastAsia"/>
          <w:b/>
          <w:lang w:eastAsia="zh-CN"/>
        </w:rPr>
      </w:pPr>
      <w:r w:rsidRPr="002A389C">
        <w:rPr>
          <w:rFonts w:eastAsiaTheme="minorEastAsia"/>
          <w:b/>
          <w:lang w:eastAsia="zh-CN"/>
        </w:rPr>
        <w:tab/>
        <w:t>Note: RTZ is the radius of the test zone.</w:t>
      </w:r>
    </w:p>
    <w:p w14:paraId="3E861104" w14:textId="77777777" w:rsidR="002A389C" w:rsidRPr="002A389C" w:rsidRDefault="002A389C" w:rsidP="00BE135A">
      <w:pPr>
        <w:rPr>
          <w:rFonts w:eastAsiaTheme="minorEastAsia"/>
          <w:b/>
          <w:lang w:eastAsia="zh-CN"/>
        </w:rPr>
      </w:pPr>
    </w:p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0FD89B5C" w14:textId="77777777" w:rsidR="002A389C" w:rsidRDefault="002A389C" w:rsidP="002A389C">
      <w:pPr>
        <w:rPr>
          <w:rFonts w:eastAsia="宋体"/>
          <w:lang w:eastAsia="zh-CN"/>
        </w:rPr>
      </w:pPr>
      <w:r w:rsidRPr="005A259C">
        <w:rPr>
          <w:b/>
          <w:bCs/>
        </w:rPr>
        <w:t>Observation:</w:t>
      </w:r>
      <w:r>
        <w:rPr>
          <w:b/>
          <w:bCs/>
        </w:rPr>
        <w:t xml:space="preserve"> </w:t>
      </w:r>
      <w:r>
        <w:rPr>
          <w:rFonts w:eastAsia="宋体"/>
          <w:lang w:eastAsia="zh-CN"/>
        </w:rPr>
        <w:t>simulation/measurement only on the centre of the test zone is not sufficient to quantify the effect of blocking issue.</w:t>
      </w:r>
    </w:p>
    <w:p w14:paraId="42A5BB83" w14:textId="77777777" w:rsidR="002A389C" w:rsidRDefault="002A389C" w:rsidP="002A389C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>roposal:</w:t>
      </w:r>
      <w:r w:rsidRPr="00054E76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besides the centre of the test zone, the three-step approach shall be performed on two additional test points, which are</w:t>
      </w:r>
    </w:p>
    <w:p w14:paraId="6B176A80" w14:textId="77777777" w:rsidR="002A389C" w:rsidRPr="002A389C" w:rsidRDefault="002A389C" w:rsidP="002A389C">
      <w:pPr>
        <w:rPr>
          <w:rFonts w:eastAsiaTheme="minorEastAsia"/>
          <w:b/>
          <w:lang w:eastAsia="zh-CN"/>
        </w:rPr>
      </w:pPr>
      <w:r w:rsidRPr="002A389C">
        <w:rPr>
          <w:rFonts w:eastAsiaTheme="minorEastAsia"/>
          <w:b/>
          <w:lang w:eastAsia="zh-CN"/>
        </w:rPr>
        <w:tab/>
        <w:t>M1: (0, 0, RTZ)</w:t>
      </w:r>
    </w:p>
    <w:p w14:paraId="7C5DAF80" w14:textId="77777777" w:rsidR="002A389C" w:rsidRPr="002A389C" w:rsidRDefault="002A389C" w:rsidP="002A389C">
      <w:pPr>
        <w:rPr>
          <w:rFonts w:eastAsiaTheme="minorEastAsia"/>
          <w:b/>
          <w:lang w:eastAsia="zh-CN"/>
        </w:rPr>
      </w:pPr>
      <w:r w:rsidRPr="002A389C">
        <w:rPr>
          <w:rFonts w:eastAsiaTheme="minorEastAsia"/>
          <w:b/>
          <w:lang w:eastAsia="zh-CN"/>
        </w:rPr>
        <w:tab/>
        <w:t>M2: (RTZ*sin(180-161.7), 0, RTZ*cos(180-161.7))</w:t>
      </w:r>
    </w:p>
    <w:p w14:paraId="3122BD35" w14:textId="77777777" w:rsidR="002A389C" w:rsidRPr="002A389C" w:rsidRDefault="002A389C" w:rsidP="002A389C">
      <w:pPr>
        <w:rPr>
          <w:rFonts w:eastAsiaTheme="minorEastAsia"/>
          <w:b/>
          <w:lang w:eastAsia="zh-CN"/>
        </w:rPr>
      </w:pPr>
      <w:r w:rsidRPr="002A389C">
        <w:rPr>
          <w:rFonts w:eastAsiaTheme="minorEastAsia"/>
          <w:b/>
          <w:lang w:eastAsia="zh-CN"/>
        </w:rPr>
        <w:tab/>
        <w:t>Note: RTZ is the radius of the test zone.</w:t>
      </w:r>
    </w:p>
    <w:p w14:paraId="2B19C93F" w14:textId="77777777" w:rsidR="002D0367" w:rsidRPr="00A44705" w:rsidRDefault="002D0367" w:rsidP="002D0367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14:paraId="6F947ECB" w14:textId="504C32B7" w:rsidR="00FB282B" w:rsidRDefault="00F65DEB" w:rsidP="00FB282B">
      <w:pPr>
        <w:pStyle w:val="EX"/>
        <w:numPr>
          <w:ilvl w:val="0"/>
          <w:numId w:val="1"/>
        </w:numPr>
        <w:ind w:left="284" w:firstLine="0"/>
        <w:rPr>
          <w:rFonts w:eastAsiaTheme="minorEastAsia"/>
          <w:lang w:eastAsia="zh-CN"/>
        </w:rPr>
      </w:pPr>
      <w:r w:rsidRPr="00F65DEB">
        <w:rPr>
          <w:rFonts w:eastAsiaTheme="minorEastAsia"/>
          <w:lang w:eastAsia="zh-CN"/>
        </w:rPr>
        <w:t>R4-2106092 WF on NR MIMO OTA v4</w:t>
      </w:r>
    </w:p>
    <w:p w14:paraId="16426CBA" w14:textId="7A807377" w:rsidR="002A389C" w:rsidRPr="00323B95" w:rsidRDefault="002A389C" w:rsidP="00FB282B">
      <w:pPr>
        <w:pStyle w:val="EX"/>
        <w:numPr>
          <w:ilvl w:val="0"/>
          <w:numId w:val="1"/>
        </w:numPr>
        <w:ind w:left="284" w:firstLine="0"/>
        <w:rPr>
          <w:rFonts w:eastAsiaTheme="minorEastAsia"/>
          <w:lang w:eastAsia="zh-CN"/>
        </w:rPr>
      </w:pPr>
      <w:r w:rsidRPr="002A389C">
        <w:rPr>
          <w:rFonts w:eastAsiaTheme="minorEastAsia"/>
          <w:lang w:eastAsia="zh-CN"/>
        </w:rPr>
        <w:t>R4-2106144 Summary_326_after 2nd round</w:t>
      </w:r>
    </w:p>
    <w:sectPr w:rsidR="002A389C" w:rsidRPr="00323B95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F0834E" w14:textId="77777777" w:rsidR="00DF22B7" w:rsidRDefault="00DF22B7" w:rsidP="0003021C">
      <w:pPr>
        <w:spacing w:after="0"/>
      </w:pPr>
      <w:r>
        <w:separator/>
      </w:r>
    </w:p>
  </w:endnote>
  <w:endnote w:type="continuationSeparator" w:id="0">
    <w:p w14:paraId="603384A1" w14:textId="77777777" w:rsidR="00DF22B7" w:rsidRDefault="00DF22B7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B593B8" w14:textId="77777777" w:rsidR="00DF22B7" w:rsidRDefault="00DF22B7" w:rsidP="0003021C">
      <w:pPr>
        <w:spacing w:after="0"/>
      </w:pPr>
      <w:r>
        <w:separator/>
      </w:r>
    </w:p>
  </w:footnote>
  <w:footnote w:type="continuationSeparator" w:id="0">
    <w:p w14:paraId="383C5E85" w14:textId="77777777" w:rsidR="00DF22B7" w:rsidRDefault="00DF22B7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CEE"/>
    <w:rsid w:val="00011879"/>
    <w:rsid w:val="0002498D"/>
    <w:rsid w:val="0003021C"/>
    <w:rsid w:val="000358BC"/>
    <w:rsid w:val="00045525"/>
    <w:rsid w:val="00054E76"/>
    <w:rsid w:val="00055B54"/>
    <w:rsid w:val="00067EF1"/>
    <w:rsid w:val="0009553E"/>
    <w:rsid w:val="00096952"/>
    <w:rsid w:val="000A4E3C"/>
    <w:rsid w:val="000B480B"/>
    <w:rsid w:val="000E2B0A"/>
    <w:rsid w:val="000E4110"/>
    <w:rsid w:val="000E4413"/>
    <w:rsid w:val="00103338"/>
    <w:rsid w:val="0010771F"/>
    <w:rsid w:val="00107B65"/>
    <w:rsid w:val="0011447B"/>
    <w:rsid w:val="00130D44"/>
    <w:rsid w:val="00145BF3"/>
    <w:rsid w:val="00156AB2"/>
    <w:rsid w:val="0016054E"/>
    <w:rsid w:val="0017411A"/>
    <w:rsid w:val="0018728C"/>
    <w:rsid w:val="001A447D"/>
    <w:rsid w:val="001E082D"/>
    <w:rsid w:val="001E528F"/>
    <w:rsid w:val="001F637F"/>
    <w:rsid w:val="00214C02"/>
    <w:rsid w:val="00215E3A"/>
    <w:rsid w:val="002206B1"/>
    <w:rsid w:val="002466C5"/>
    <w:rsid w:val="002529CD"/>
    <w:rsid w:val="002553AA"/>
    <w:rsid w:val="002618BA"/>
    <w:rsid w:val="00262BB5"/>
    <w:rsid w:val="00265877"/>
    <w:rsid w:val="00265B4F"/>
    <w:rsid w:val="002666EB"/>
    <w:rsid w:val="00287A5F"/>
    <w:rsid w:val="002A389C"/>
    <w:rsid w:val="002A5AAC"/>
    <w:rsid w:val="002D0367"/>
    <w:rsid w:val="002D7EEA"/>
    <w:rsid w:val="002F2025"/>
    <w:rsid w:val="002F4DBF"/>
    <w:rsid w:val="00305776"/>
    <w:rsid w:val="00323B95"/>
    <w:rsid w:val="00357AAD"/>
    <w:rsid w:val="00372596"/>
    <w:rsid w:val="00376766"/>
    <w:rsid w:val="00384E5B"/>
    <w:rsid w:val="003956E2"/>
    <w:rsid w:val="003C1B40"/>
    <w:rsid w:val="003F1079"/>
    <w:rsid w:val="003F158B"/>
    <w:rsid w:val="00400F3F"/>
    <w:rsid w:val="00403B6D"/>
    <w:rsid w:val="00411BC2"/>
    <w:rsid w:val="00415E1A"/>
    <w:rsid w:val="0042087B"/>
    <w:rsid w:val="00420F98"/>
    <w:rsid w:val="00440EF6"/>
    <w:rsid w:val="004536D4"/>
    <w:rsid w:val="004664DD"/>
    <w:rsid w:val="00474BD0"/>
    <w:rsid w:val="004803EC"/>
    <w:rsid w:val="00481688"/>
    <w:rsid w:val="00482E50"/>
    <w:rsid w:val="00486AE0"/>
    <w:rsid w:val="00487E7C"/>
    <w:rsid w:val="0049290F"/>
    <w:rsid w:val="004A108A"/>
    <w:rsid w:val="004B3C0C"/>
    <w:rsid w:val="004D4E7B"/>
    <w:rsid w:val="004E0CEE"/>
    <w:rsid w:val="004E6D83"/>
    <w:rsid w:val="00501EB2"/>
    <w:rsid w:val="00510DAC"/>
    <w:rsid w:val="0052285E"/>
    <w:rsid w:val="00547795"/>
    <w:rsid w:val="0056483B"/>
    <w:rsid w:val="00564BBA"/>
    <w:rsid w:val="005656FC"/>
    <w:rsid w:val="00566BE0"/>
    <w:rsid w:val="00567280"/>
    <w:rsid w:val="00570694"/>
    <w:rsid w:val="00573F93"/>
    <w:rsid w:val="00585221"/>
    <w:rsid w:val="00591D26"/>
    <w:rsid w:val="00596856"/>
    <w:rsid w:val="0059688D"/>
    <w:rsid w:val="005A259C"/>
    <w:rsid w:val="005B6BC1"/>
    <w:rsid w:val="005C034D"/>
    <w:rsid w:val="005D21AA"/>
    <w:rsid w:val="005D5DBB"/>
    <w:rsid w:val="005E059A"/>
    <w:rsid w:val="005E78CD"/>
    <w:rsid w:val="005F2A66"/>
    <w:rsid w:val="00602100"/>
    <w:rsid w:val="00614AEE"/>
    <w:rsid w:val="00615922"/>
    <w:rsid w:val="00621185"/>
    <w:rsid w:val="00631AE6"/>
    <w:rsid w:val="00631F03"/>
    <w:rsid w:val="00645643"/>
    <w:rsid w:val="00664622"/>
    <w:rsid w:val="006678A6"/>
    <w:rsid w:val="0068171A"/>
    <w:rsid w:val="00682097"/>
    <w:rsid w:val="00686D8A"/>
    <w:rsid w:val="00687FD1"/>
    <w:rsid w:val="00693B17"/>
    <w:rsid w:val="006C2B90"/>
    <w:rsid w:val="0073566C"/>
    <w:rsid w:val="007373AF"/>
    <w:rsid w:val="00737F7D"/>
    <w:rsid w:val="00761CA2"/>
    <w:rsid w:val="00770B89"/>
    <w:rsid w:val="007726E6"/>
    <w:rsid w:val="007764CE"/>
    <w:rsid w:val="00794B73"/>
    <w:rsid w:val="007C3534"/>
    <w:rsid w:val="007D5C83"/>
    <w:rsid w:val="007E40B0"/>
    <w:rsid w:val="007F009F"/>
    <w:rsid w:val="007F37FE"/>
    <w:rsid w:val="008053AB"/>
    <w:rsid w:val="008144EC"/>
    <w:rsid w:val="00815183"/>
    <w:rsid w:val="0082608F"/>
    <w:rsid w:val="008336F3"/>
    <w:rsid w:val="008352C1"/>
    <w:rsid w:val="00841297"/>
    <w:rsid w:val="00853384"/>
    <w:rsid w:val="008559B8"/>
    <w:rsid w:val="0087017B"/>
    <w:rsid w:val="00871374"/>
    <w:rsid w:val="008941F1"/>
    <w:rsid w:val="008C3254"/>
    <w:rsid w:val="008D18D2"/>
    <w:rsid w:val="008E2D4C"/>
    <w:rsid w:val="008E591A"/>
    <w:rsid w:val="008F13E1"/>
    <w:rsid w:val="008F679C"/>
    <w:rsid w:val="00902570"/>
    <w:rsid w:val="00905C13"/>
    <w:rsid w:val="00907364"/>
    <w:rsid w:val="00910A92"/>
    <w:rsid w:val="00913ED4"/>
    <w:rsid w:val="00924F4E"/>
    <w:rsid w:val="00927CA7"/>
    <w:rsid w:val="0094229E"/>
    <w:rsid w:val="00963040"/>
    <w:rsid w:val="009716E4"/>
    <w:rsid w:val="00974222"/>
    <w:rsid w:val="00991F01"/>
    <w:rsid w:val="00992EB9"/>
    <w:rsid w:val="009A12A8"/>
    <w:rsid w:val="009A1576"/>
    <w:rsid w:val="009A1DF5"/>
    <w:rsid w:val="009B3381"/>
    <w:rsid w:val="009B5B64"/>
    <w:rsid w:val="009C042F"/>
    <w:rsid w:val="009C1AFB"/>
    <w:rsid w:val="009C541C"/>
    <w:rsid w:val="009C6D0C"/>
    <w:rsid w:val="009D2FF0"/>
    <w:rsid w:val="009D69D2"/>
    <w:rsid w:val="00A14DDA"/>
    <w:rsid w:val="00A24DE7"/>
    <w:rsid w:val="00A30765"/>
    <w:rsid w:val="00A32C90"/>
    <w:rsid w:val="00A479BB"/>
    <w:rsid w:val="00A51699"/>
    <w:rsid w:val="00A53FC0"/>
    <w:rsid w:val="00A649A4"/>
    <w:rsid w:val="00A75DE6"/>
    <w:rsid w:val="00A80B08"/>
    <w:rsid w:val="00A86C91"/>
    <w:rsid w:val="00A925E0"/>
    <w:rsid w:val="00A9526C"/>
    <w:rsid w:val="00A97485"/>
    <w:rsid w:val="00AE2291"/>
    <w:rsid w:val="00AF3250"/>
    <w:rsid w:val="00B0494B"/>
    <w:rsid w:val="00B07F65"/>
    <w:rsid w:val="00B10C7F"/>
    <w:rsid w:val="00B13C39"/>
    <w:rsid w:val="00B23AD5"/>
    <w:rsid w:val="00B2591E"/>
    <w:rsid w:val="00B2676A"/>
    <w:rsid w:val="00B30A98"/>
    <w:rsid w:val="00B329C7"/>
    <w:rsid w:val="00B36AFE"/>
    <w:rsid w:val="00B44F79"/>
    <w:rsid w:val="00B4774F"/>
    <w:rsid w:val="00B52047"/>
    <w:rsid w:val="00B52F7E"/>
    <w:rsid w:val="00B53F18"/>
    <w:rsid w:val="00B82F96"/>
    <w:rsid w:val="00B96A4E"/>
    <w:rsid w:val="00B976CD"/>
    <w:rsid w:val="00BD7A49"/>
    <w:rsid w:val="00BE135A"/>
    <w:rsid w:val="00C318E4"/>
    <w:rsid w:val="00C360EF"/>
    <w:rsid w:val="00C43232"/>
    <w:rsid w:val="00C543E0"/>
    <w:rsid w:val="00C564D7"/>
    <w:rsid w:val="00C63066"/>
    <w:rsid w:val="00C76EBF"/>
    <w:rsid w:val="00CA3BBC"/>
    <w:rsid w:val="00CB57CB"/>
    <w:rsid w:val="00CB7B07"/>
    <w:rsid w:val="00CC445C"/>
    <w:rsid w:val="00CE077A"/>
    <w:rsid w:val="00CE12DE"/>
    <w:rsid w:val="00CE5B6F"/>
    <w:rsid w:val="00CE789C"/>
    <w:rsid w:val="00CF0964"/>
    <w:rsid w:val="00D04830"/>
    <w:rsid w:val="00D06550"/>
    <w:rsid w:val="00D15999"/>
    <w:rsid w:val="00D32F40"/>
    <w:rsid w:val="00D420B7"/>
    <w:rsid w:val="00D54BD6"/>
    <w:rsid w:val="00D74A01"/>
    <w:rsid w:val="00D846FB"/>
    <w:rsid w:val="00D92565"/>
    <w:rsid w:val="00D95049"/>
    <w:rsid w:val="00DA4748"/>
    <w:rsid w:val="00DB3813"/>
    <w:rsid w:val="00DD38F0"/>
    <w:rsid w:val="00DD67F7"/>
    <w:rsid w:val="00DE0DA1"/>
    <w:rsid w:val="00DE2503"/>
    <w:rsid w:val="00DF22B7"/>
    <w:rsid w:val="00DF2DCA"/>
    <w:rsid w:val="00DF6A20"/>
    <w:rsid w:val="00DF76FA"/>
    <w:rsid w:val="00E165E9"/>
    <w:rsid w:val="00E24C95"/>
    <w:rsid w:val="00E25DBD"/>
    <w:rsid w:val="00E30AFB"/>
    <w:rsid w:val="00E43D38"/>
    <w:rsid w:val="00E5652B"/>
    <w:rsid w:val="00E64760"/>
    <w:rsid w:val="00EB7FA3"/>
    <w:rsid w:val="00EC2338"/>
    <w:rsid w:val="00EE14A0"/>
    <w:rsid w:val="00EE4BBE"/>
    <w:rsid w:val="00EE5F9D"/>
    <w:rsid w:val="00EF4652"/>
    <w:rsid w:val="00EF6D09"/>
    <w:rsid w:val="00F00275"/>
    <w:rsid w:val="00F028EE"/>
    <w:rsid w:val="00F30333"/>
    <w:rsid w:val="00F43101"/>
    <w:rsid w:val="00F61C0F"/>
    <w:rsid w:val="00F63246"/>
    <w:rsid w:val="00F63F87"/>
    <w:rsid w:val="00F65DEB"/>
    <w:rsid w:val="00F76ACB"/>
    <w:rsid w:val="00F91DA6"/>
    <w:rsid w:val="00FA6822"/>
    <w:rsid w:val="00FB282B"/>
    <w:rsid w:val="00FD3EF1"/>
    <w:rsid w:val="00FD696E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89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basedOn w:val="a"/>
    <w:uiPriority w:val="34"/>
    <w:qFormat/>
    <w:rsid w:val="00EE4BBE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9">
    <w:name w:val="caption"/>
    <w:basedOn w:val="a"/>
    <w:next w:val="a"/>
    <w:link w:val="aa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a">
    <w:name w:val="题注 字符"/>
    <w:link w:val="a9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09695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CF51B-5C43-4994-9F9A-10E657627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6800</TotalTime>
  <Pages>3</Pages>
  <Words>399</Words>
  <Characters>2276</Characters>
  <Application>Microsoft Office Word</Application>
  <DocSecurity>0</DocSecurity>
  <Lines>18</Lines>
  <Paragraphs>5</Paragraphs>
  <ScaleCrop>false</ScaleCrop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刘启飞(Qifei)</dc:creator>
  <cp:keywords/>
  <dc:description/>
  <cp:lastModifiedBy>OPPO</cp:lastModifiedBy>
  <cp:revision>37</cp:revision>
  <dcterms:created xsi:type="dcterms:W3CDTF">2020-08-05T10:51:00Z</dcterms:created>
  <dcterms:modified xsi:type="dcterms:W3CDTF">2021-05-11T14:16:00Z</dcterms:modified>
</cp:coreProperties>
</file>